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b/>
          <w:bCs/>
          <w:color w:val="0A0A0A"/>
          <w:sz w:val="24"/>
          <w:szCs w:val="24"/>
          <w:lang w:eastAsia="ru-RU"/>
        </w:rPr>
        <w:t>Меры безопасности, которые нужно соблюдать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Люди, страдающие эпилепсией, должны стараться вести обычный активный образ жизни; однако, если, несмотря на лечение, сохраняются приступы с нарушением сознания, необходимо соблюдать простые правила безопасности, уменьшающие вероятность травмы во время приступа.</w:t>
      </w:r>
    </w:p>
    <w:p w:rsidR="008C1287" w:rsidRPr="008C1287" w:rsidRDefault="008C1287" w:rsidP="008C12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Больной не должен находиться без страховки на высоте</w:t>
      </w:r>
    </w:p>
    <w:p w:rsidR="008C1287" w:rsidRPr="008C1287" w:rsidRDefault="008C1287" w:rsidP="008C12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Больной не должен находиться у края платформ железнодорожных станций</w:t>
      </w:r>
    </w:p>
    <w:p w:rsidR="008C1287" w:rsidRPr="008C1287" w:rsidRDefault="008C1287" w:rsidP="008C12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Больной не должен находиться около огня</w:t>
      </w:r>
    </w:p>
    <w:p w:rsidR="008C1287" w:rsidRPr="008C1287" w:rsidRDefault="008C1287" w:rsidP="008C12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Больной не должен находиться вблизи водоемов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b/>
          <w:bCs/>
          <w:color w:val="0A0A0A"/>
          <w:sz w:val="24"/>
          <w:szCs w:val="24"/>
          <w:lang w:eastAsia="ru-RU"/>
        </w:rPr>
        <w:t>Рекомендации по режиму дня</w:t>
      </w:r>
    </w:p>
    <w:p w:rsidR="008C1287" w:rsidRPr="008C1287" w:rsidRDefault="008C1287" w:rsidP="008C128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Больному с эпилепсией необходимо спать достаточное количество часов в сутки</w:t>
      </w:r>
    </w:p>
    <w:p w:rsidR="008C1287" w:rsidRPr="008C1287" w:rsidRDefault="008C1287" w:rsidP="008C128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Избегать нарушений ритма сна, ранних или резких пробуждений</w:t>
      </w:r>
    </w:p>
    <w:p w:rsidR="008C1287" w:rsidRPr="008C1287" w:rsidRDefault="008C1287" w:rsidP="008C128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Необходимо избегать физических и психических перегрузок</w:t>
      </w:r>
    </w:p>
    <w:p w:rsidR="008C1287" w:rsidRPr="008C1287" w:rsidRDefault="008C1287" w:rsidP="008C128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Правильно чередовать работу и отдых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Более подробные рекомендации даются строго индивидуально с учётом характера приступов пациента.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b/>
          <w:bCs/>
          <w:color w:val="0A0A0A"/>
          <w:sz w:val="24"/>
          <w:szCs w:val="24"/>
          <w:lang w:eastAsia="ru-RU"/>
        </w:rPr>
        <w:t>Информация о своем заболевании</w:t>
      </w:r>
    </w:p>
    <w:p w:rsidR="008C1287" w:rsidRPr="008C1287" w:rsidRDefault="008C1287" w:rsidP="008C128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Пациентам  советуют рассказать о своем заболевании коллегам по работе, учителям в школе, особенно при плохо контролируемых приступах, для того, чтобы в случае приступа могла быть оказана своевременная помощь</w:t>
      </w:r>
    </w:p>
    <w:p w:rsidR="008C1287" w:rsidRPr="008C1287" w:rsidRDefault="008C1287" w:rsidP="008C128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Целесообразно ношение специальной карточки, браслета или медальона с информацией о заболевании</w:t>
      </w:r>
    </w:p>
    <w:p w:rsidR="008C1287" w:rsidRPr="008C1287" w:rsidRDefault="008C1287" w:rsidP="008C128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Информация о заболевании часто требуется при приеме на работу и ее не рекомендуется скрывать, даже при возможных препятствиях в получении работы (особенно, если существует вероятность развития приступа на работе, если необходимы особые условия работы, связанные с болезнью, если существует опасность для здоровья больного и окружающих людей в случае развития приступа).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b/>
          <w:bCs/>
          <w:color w:val="0A0A0A"/>
          <w:sz w:val="24"/>
          <w:szCs w:val="24"/>
          <w:lang w:eastAsia="ru-RU"/>
        </w:rPr>
        <w:t>Правила, которые необходимо соблюдать ребенку с эпилепсией при просмотре телепередач:</w:t>
      </w:r>
    </w:p>
    <w:p w:rsidR="008C1287" w:rsidRPr="008C1287" w:rsidRDefault="008C1287" w:rsidP="008C128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Ребенок не должен смотреть телевизор более 1–1,5 часа.</w:t>
      </w:r>
    </w:p>
    <w:p w:rsidR="008C1287" w:rsidRPr="008C1287" w:rsidRDefault="008C1287" w:rsidP="008C128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lastRenderedPageBreak/>
        <w:t>Расстояние от ребенка до телевизора должно быть максимальным, насколько позволяет комната (но менее 2х метров).</w:t>
      </w:r>
    </w:p>
    <w:p w:rsidR="008C1287" w:rsidRPr="008C1287" w:rsidRDefault="008C1287" w:rsidP="008C128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Обязательно дополнительное освещение комнаты для уменьшения светового контраста.</w:t>
      </w:r>
    </w:p>
    <w:p w:rsidR="008C1287" w:rsidRPr="008C1287" w:rsidRDefault="008C1287" w:rsidP="008C128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Предпочтение отдается телевизорам с меньшим размером экрана.</w:t>
      </w:r>
    </w:p>
    <w:p w:rsidR="008C1287" w:rsidRPr="008C1287" w:rsidRDefault="008C1287" w:rsidP="008C128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Телевизор должен быть цветным с </w:t>
      </w:r>
      <w:proofErr w:type="spellStart"/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нерезко</w:t>
      </w:r>
      <w:proofErr w:type="spellEnd"/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 xml:space="preserve"> отрегулированным контрастом и высокой частотой разверстки (100 Гц).</w:t>
      </w:r>
    </w:p>
    <w:p w:rsidR="008C1287" w:rsidRPr="008C1287" w:rsidRDefault="008C1287" w:rsidP="008C128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Для управления телевизором нужно пользоваться дистанционным пультом.</w:t>
      </w:r>
    </w:p>
    <w:p w:rsidR="008C1287" w:rsidRPr="008C1287" w:rsidRDefault="008C1287" w:rsidP="008C128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Чтобы уменьшить эффект мерцания при просмотре мелькающих картинок, вспышек, калейдоскопических съемок нужно закрыть один глаз.</w:t>
      </w:r>
    </w:p>
    <w:p w:rsidR="008C1287" w:rsidRPr="008C1287" w:rsidRDefault="008C1287" w:rsidP="008C128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Не следует смотреть телевизор, если ребенок не выспался, утомлен или чувствует себя не достаточно хорошо.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 </w:t>
      </w:r>
      <w:r w:rsidRPr="008C1287">
        <w:rPr>
          <w:rFonts w:ascii="Helvetica" w:eastAsia="Times New Roman" w:hAnsi="Helvetica" w:cs="Times New Roman"/>
          <w:b/>
          <w:bCs/>
          <w:color w:val="0A0A0A"/>
          <w:sz w:val="24"/>
          <w:szCs w:val="24"/>
          <w:lang w:eastAsia="ru-RU"/>
        </w:rPr>
        <w:t>Правила, которые необходимо соблюдать ребенку с эпилепсией во время работы или игры на компьютере:</w:t>
      </w: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 </w:t>
      </w:r>
    </w:p>
    <w:p w:rsidR="008C1287" w:rsidRPr="008C1287" w:rsidRDefault="008C1287" w:rsidP="008C128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Продолжительность работы/игры на компьютере не должна превышать 1–1,5 часа с обязательным перерывом через каждые 30 минут на 10–15 минут, которые необходимы для отдыха глаз.</w:t>
      </w:r>
    </w:p>
    <w:p w:rsidR="008C1287" w:rsidRPr="008C1287" w:rsidRDefault="008C1287" w:rsidP="008C128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Расстояние от ребенка до монитора составляет 70 см (вытянутая рука взрослого с вытянутыми пальцами); расстояние от глаз до монитора должно быть не менее 35 см для 14-дюймовых экранов.</w:t>
      </w:r>
    </w:p>
    <w:p w:rsidR="008C1287" w:rsidRPr="008C1287" w:rsidRDefault="008C1287" w:rsidP="008C128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Обязательно дополнительное освещение комнаты для уменьшения светового контраста.</w:t>
      </w:r>
    </w:p>
    <w:p w:rsidR="008C1287" w:rsidRPr="008C1287" w:rsidRDefault="008C1287" w:rsidP="008C128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На монитор не должны попадать блики от окон и других источников света.</w:t>
      </w:r>
    </w:p>
    <w:p w:rsidR="008C1287" w:rsidRPr="008C1287" w:rsidRDefault="008C1287" w:rsidP="008C128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Монитор предпочтительно выбирать жидкокристаллический, или с большой разрешающей способностью; отдавать предпочтение стандарту SVGA с частотой разверстки не менее 60 Гц.</w:t>
      </w:r>
    </w:p>
    <w:p w:rsidR="008C1287" w:rsidRPr="008C1287" w:rsidRDefault="008C1287" w:rsidP="008C128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Экран монитора должен быть чистым, параметры изображения следует правильно отрегулировать.</w:t>
      </w:r>
    </w:p>
    <w:p w:rsidR="008C1287" w:rsidRPr="008C1287" w:rsidRDefault="008C1287" w:rsidP="008C128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Нельзя рассматривать мелкие детали изображения с близкого расстояния.</w:t>
      </w:r>
    </w:p>
    <w:p w:rsidR="008C1287" w:rsidRPr="008C1287" w:rsidRDefault="008C1287" w:rsidP="008C128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Необходимо убрать из поля зрения другие мониторы и телевизоры.</w:t>
      </w:r>
    </w:p>
    <w:p w:rsidR="008C1287" w:rsidRPr="008C1287" w:rsidRDefault="008C1287" w:rsidP="008C128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Не следует работать/играть на компьютере, если ребенок не выспался, утомлен или плохо себя чувствует.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Перечисленные рекомендации подходят как для детей, так и для взрослых с эпилепсией. 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b/>
          <w:bCs/>
          <w:color w:val="0A0A0A"/>
          <w:sz w:val="24"/>
          <w:szCs w:val="24"/>
          <w:lang w:eastAsia="ru-RU"/>
        </w:rPr>
        <w:t>Рекомендации по диете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Питание больных эпилепсией не отличается от питания здоровых людей; оно должно быть полноценным и содержать достаточное количество витаминов и минералов. Нет данных о том, что определенные продукты питания противопоказаны больным, так как могут спровоцировать приступы.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b/>
          <w:bCs/>
          <w:color w:val="0A0A0A"/>
          <w:sz w:val="24"/>
          <w:szCs w:val="24"/>
          <w:lang w:eastAsia="ru-RU"/>
        </w:rPr>
        <w:t>Профессиональная деятельность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lastRenderedPageBreak/>
        <w:t>Ограничения в выборе профессии у больного эпилепсией связаны с существующим риском возникновения судорожных приступов в ситуациях, когда они могут причинить вред больному или подвергнуть опасности жизнь других людей. Людям с эпилептическими приступами нельзя управлять транспортом, работать у незащищенных механизмов, на высоте, вблизи водоемов, служить в армии и на военно-морском флоте, в милиции, пожарных частях, в тюрьмах, охране, на скорой помощи. Также для больного эпилепсией представляет потенциальную опасность работа с движущимися механизмами, с ценными хрупкими объектами, с химикатами. В целом, на способность человека к выполнению какой-либо деятельности влияют тип эпилепсии, тяжесть заболевания, наличие сопутствующих физических или интеллектуальных нарушений и степень контроля приступов.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Работа в сменном режиме обычно не вредна для больного, если существует возможность полноценного сна и регулярного приема лека</w:t>
      </w:r>
      <w:proofErr w:type="gramStart"/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рств в с</w:t>
      </w:r>
      <w:proofErr w:type="gramEnd"/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оответствии с назначениями врача.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 w:rsidRPr="008C1287"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  <w:t>Важно помнить, что диагноз «эпилепсия» не должен служить препятствием для получения образования и успешной реализации в выбранной профессиональной сфере. Как и любой другой человек, больной эпилепсией сможет выбрать сферу деятельности, в которой он сможет реализовать свои способности наилучшим образом и стать полноценным членом общества.</w:t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0A0A0A"/>
          <w:sz w:val="24"/>
          <w:szCs w:val="24"/>
          <w:lang w:eastAsia="ru-RU"/>
        </w:rPr>
        <w:lastRenderedPageBreak/>
        <w:drawing>
          <wp:inline distT="0" distB="0" distL="0" distR="0" wp14:anchorId="3D4A3BD7" wp14:editId="63E688AA">
            <wp:extent cx="9753600" cy="9115425"/>
            <wp:effectExtent l="0" t="0" r="0" b="9525"/>
            <wp:docPr id="2" name="Рисунок 2" descr="https://www.depzdrav32.ru/media/uploads/pictures/wrjaljbp-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pzdrav32.ru/media/uploads/pictures/wrjaljbp-f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87" w:rsidRPr="008C1287" w:rsidRDefault="008C1287" w:rsidP="008C12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A0A0A"/>
          <w:sz w:val="24"/>
          <w:szCs w:val="24"/>
          <w:lang w:eastAsia="ru-RU"/>
        </w:rPr>
      </w:pPr>
      <w:bookmarkStart w:id="0" w:name="_GoBack"/>
      <w:r>
        <w:rPr>
          <w:rFonts w:ascii="Helvetica" w:eastAsia="Times New Roman" w:hAnsi="Helvetica" w:cs="Times New Roman"/>
          <w:noProof/>
          <w:color w:val="0A0A0A"/>
          <w:sz w:val="24"/>
          <w:szCs w:val="24"/>
          <w:lang w:eastAsia="ru-RU"/>
        </w:rPr>
        <w:lastRenderedPageBreak/>
        <w:drawing>
          <wp:inline distT="0" distB="0" distL="0" distR="0" wp14:anchorId="1E15BF45" wp14:editId="435787EB">
            <wp:extent cx="9753600" cy="6896100"/>
            <wp:effectExtent l="0" t="0" r="0" b="0"/>
            <wp:docPr id="1" name="Рисунок 1" descr="https://www.depzdrav32.ru/media/uploads/pictures/blbpphk2b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epzdrav32.ru/media/uploads/pictures/blbpphk2bf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3473" w:rsidRDefault="00D83473"/>
    <w:sectPr w:rsidR="00D83473" w:rsidSect="008C12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7E35"/>
    <w:multiLevelType w:val="multilevel"/>
    <w:tmpl w:val="1DA0C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307EA"/>
    <w:multiLevelType w:val="multilevel"/>
    <w:tmpl w:val="B204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7E4E16"/>
    <w:multiLevelType w:val="multilevel"/>
    <w:tmpl w:val="E4CE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943171D"/>
    <w:multiLevelType w:val="multilevel"/>
    <w:tmpl w:val="DB76F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CE16E4"/>
    <w:multiLevelType w:val="multilevel"/>
    <w:tmpl w:val="9DC4F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287"/>
    <w:rsid w:val="008C1287"/>
    <w:rsid w:val="00D8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C12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C12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C1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C12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C12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C1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3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776</Words>
  <Characters>4428</Characters>
  <Application>Microsoft Office Word</Application>
  <DocSecurity>0</DocSecurity>
  <Lines>36</Lines>
  <Paragraphs>10</Paragraphs>
  <ScaleCrop>false</ScaleCrop>
  <Company>diakov.net</Company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2021-08-20T13:02:00Z</dcterms:created>
  <dcterms:modified xsi:type="dcterms:W3CDTF">2021-08-20T13:03:00Z</dcterms:modified>
</cp:coreProperties>
</file>